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71" w:rsidRPr="005A7671" w:rsidRDefault="005A7671" w:rsidP="005A7671">
      <w:pPr>
        <w:spacing w:after="0" w:line="240" w:lineRule="auto"/>
        <w:jc w:val="both"/>
        <w:rPr>
          <w:rFonts w:ascii="Times New Roman" w:hAnsi="Times New Roman"/>
          <w:i/>
          <w:lang w:val="sr-Cyrl-RS" w:eastAsia="sr-Cyrl-CS"/>
        </w:rPr>
      </w:pPr>
      <w:r w:rsidRPr="005A7671">
        <w:rPr>
          <w:rFonts w:ascii="Times New Roman" w:hAnsi="Times New Roman"/>
          <w:i/>
          <w:lang w:val="sr-Cyrl-RS" w:eastAsia="sr-Cyrl-CS"/>
        </w:rPr>
        <w:t>На основу Одлуке о давању у закуп непокретности које користи Градска општина Лазаревац („Сл.лист града Бе</w:t>
      </w:r>
      <w:r w:rsidR="009B6C75">
        <w:rPr>
          <w:rFonts w:ascii="Times New Roman" w:hAnsi="Times New Roman"/>
          <w:i/>
          <w:lang w:val="sr-Cyrl-RS" w:eastAsia="sr-Cyrl-CS"/>
        </w:rPr>
        <w:t xml:space="preserve">ограда“, бр. 28/2017 и 134/21) </w:t>
      </w:r>
      <w:r w:rsidRPr="005A7671">
        <w:rPr>
          <w:rFonts w:ascii="Times New Roman" w:hAnsi="Times New Roman"/>
          <w:i/>
          <w:lang w:val="sr-Cyrl-RS" w:eastAsia="sr-Cyrl-CS"/>
        </w:rPr>
        <w:t xml:space="preserve">и Решења о утврђивању висине закупнине за пословни простор, који користи ГО Лазаревац број 868 од 29.04.2025. године, (Сл. ллист града Београда бр.32/25), Комисија за пословни простор расписује </w:t>
      </w:r>
    </w:p>
    <w:p w:rsidR="004B6A6B" w:rsidRDefault="004B6A6B" w:rsidP="004B6A6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4B6A6B" w:rsidRDefault="004B6A6B" w:rsidP="004B6A6B">
      <w:pPr>
        <w:widowControl w:val="0"/>
        <w:autoSpaceDE w:val="0"/>
        <w:autoSpaceDN w:val="0"/>
        <w:adjustRightInd w:val="0"/>
        <w:spacing w:after="0" w:line="240" w:lineRule="auto"/>
        <w:ind w:left="536" w:right="48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pacing w:val="-17"/>
          <w:sz w:val="20"/>
          <w:szCs w:val="20"/>
        </w:rPr>
        <w:t>Ј</w:t>
      </w:r>
      <w:r>
        <w:rPr>
          <w:rFonts w:ascii="Times New Roman" w:hAnsi="Times New Roman"/>
          <w:b/>
          <w:bCs/>
          <w:i/>
          <w:iCs/>
          <w:spacing w:val="-18"/>
          <w:sz w:val="20"/>
          <w:szCs w:val="20"/>
        </w:rPr>
        <w:t>АВ</w:t>
      </w:r>
      <w:r>
        <w:rPr>
          <w:rFonts w:ascii="Times New Roman" w:hAnsi="Times New Roman"/>
          <w:b/>
          <w:bCs/>
          <w:i/>
          <w:iCs/>
          <w:spacing w:val="-20"/>
          <w:sz w:val="20"/>
          <w:szCs w:val="20"/>
        </w:rPr>
        <w:t>Н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>
        <w:rPr>
          <w:rFonts w:ascii="Times New Roman" w:hAnsi="Times New Roman"/>
          <w:b/>
          <w:bCs/>
          <w:i/>
          <w:iCs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8"/>
          <w:sz w:val="20"/>
          <w:szCs w:val="20"/>
        </w:rPr>
        <w:t>О</w:t>
      </w:r>
      <w:r>
        <w:rPr>
          <w:rFonts w:ascii="Times New Roman" w:hAnsi="Times New Roman"/>
          <w:b/>
          <w:bCs/>
          <w:i/>
          <w:iCs/>
          <w:spacing w:val="-20"/>
          <w:sz w:val="20"/>
          <w:szCs w:val="20"/>
        </w:rPr>
        <w:t>Г</w:t>
      </w:r>
      <w:r>
        <w:rPr>
          <w:rFonts w:ascii="Times New Roman" w:hAnsi="Times New Roman"/>
          <w:b/>
          <w:bCs/>
          <w:i/>
          <w:iCs/>
          <w:spacing w:val="-18"/>
          <w:sz w:val="20"/>
          <w:szCs w:val="20"/>
        </w:rPr>
        <w:t>Л</w:t>
      </w:r>
      <w:r>
        <w:rPr>
          <w:rFonts w:ascii="Times New Roman" w:hAnsi="Times New Roman"/>
          <w:b/>
          <w:bCs/>
          <w:i/>
          <w:iCs/>
          <w:spacing w:val="-21"/>
          <w:sz w:val="20"/>
          <w:szCs w:val="20"/>
        </w:rPr>
        <w:t>А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С</w:t>
      </w:r>
      <w:r>
        <w:rPr>
          <w:rFonts w:ascii="Times New Roman" w:hAnsi="Times New Roman"/>
          <w:b/>
          <w:bCs/>
          <w:i/>
          <w:iCs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9"/>
          <w:sz w:val="20"/>
          <w:szCs w:val="20"/>
        </w:rPr>
        <w:t>З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0"/>
          <w:sz w:val="20"/>
          <w:szCs w:val="20"/>
        </w:rPr>
        <w:t>И</w:t>
      </w:r>
      <w:r>
        <w:rPr>
          <w:rFonts w:ascii="Times New Roman" w:hAnsi="Times New Roman"/>
          <w:b/>
          <w:bCs/>
          <w:i/>
          <w:iCs/>
          <w:spacing w:val="-22"/>
          <w:sz w:val="20"/>
          <w:szCs w:val="20"/>
        </w:rPr>
        <w:t>З</w:t>
      </w:r>
      <w:r>
        <w:rPr>
          <w:rFonts w:ascii="Times New Roman" w:hAnsi="Times New Roman"/>
          <w:b/>
          <w:bCs/>
          <w:i/>
          <w:iCs/>
          <w:spacing w:val="-17"/>
          <w:sz w:val="20"/>
          <w:szCs w:val="20"/>
        </w:rPr>
        <w:t>Д</w:t>
      </w:r>
      <w:r>
        <w:rPr>
          <w:rFonts w:ascii="Times New Roman" w:hAnsi="Times New Roman"/>
          <w:b/>
          <w:bCs/>
          <w:i/>
          <w:iCs/>
          <w:spacing w:val="-18"/>
          <w:sz w:val="20"/>
          <w:szCs w:val="20"/>
        </w:rPr>
        <w:t>А</w:t>
      </w:r>
      <w:r>
        <w:rPr>
          <w:rFonts w:ascii="Times New Roman" w:hAnsi="Times New Roman"/>
          <w:b/>
          <w:bCs/>
          <w:i/>
          <w:iCs/>
          <w:spacing w:val="-21"/>
          <w:sz w:val="20"/>
          <w:szCs w:val="20"/>
        </w:rPr>
        <w:t>В</w:t>
      </w:r>
      <w:r>
        <w:rPr>
          <w:rFonts w:ascii="Times New Roman" w:hAnsi="Times New Roman"/>
          <w:b/>
          <w:bCs/>
          <w:i/>
          <w:iCs/>
          <w:spacing w:val="-18"/>
          <w:sz w:val="20"/>
          <w:szCs w:val="20"/>
        </w:rPr>
        <w:t>А</w:t>
      </w:r>
      <w:r>
        <w:rPr>
          <w:rFonts w:ascii="Times New Roman" w:hAnsi="Times New Roman"/>
          <w:b/>
          <w:bCs/>
          <w:i/>
          <w:iCs/>
          <w:spacing w:val="-20"/>
          <w:sz w:val="20"/>
          <w:szCs w:val="20"/>
        </w:rPr>
        <w:t>Њ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Е</w:t>
      </w:r>
      <w:r>
        <w:rPr>
          <w:rFonts w:ascii="Times New Roman" w:hAnsi="Times New Roman"/>
          <w:b/>
          <w:bCs/>
          <w:i/>
          <w:iCs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0"/>
          <w:sz w:val="20"/>
          <w:szCs w:val="20"/>
        </w:rPr>
        <w:t>П</w:t>
      </w:r>
      <w:r>
        <w:rPr>
          <w:rFonts w:ascii="Times New Roman" w:hAnsi="Times New Roman"/>
          <w:b/>
          <w:bCs/>
          <w:i/>
          <w:iCs/>
          <w:spacing w:val="-18"/>
          <w:sz w:val="20"/>
          <w:szCs w:val="20"/>
        </w:rPr>
        <w:t>О</w:t>
      </w:r>
      <w:r>
        <w:rPr>
          <w:rFonts w:ascii="Times New Roman" w:hAnsi="Times New Roman"/>
          <w:b/>
          <w:bCs/>
          <w:i/>
          <w:iCs/>
          <w:spacing w:val="-23"/>
          <w:sz w:val="20"/>
          <w:szCs w:val="20"/>
        </w:rPr>
        <w:t>С</w:t>
      </w:r>
      <w:r>
        <w:rPr>
          <w:rFonts w:ascii="Times New Roman" w:hAnsi="Times New Roman"/>
          <w:b/>
          <w:bCs/>
          <w:i/>
          <w:iCs/>
          <w:spacing w:val="-17"/>
          <w:sz w:val="20"/>
          <w:szCs w:val="20"/>
        </w:rPr>
        <w:t>Л</w:t>
      </w:r>
      <w:r>
        <w:rPr>
          <w:rFonts w:ascii="Times New Roman" w:hAnsi="Times New Roman"/>
          <w:b/>
          <w:bCs/>
          <w:i/>
          <w:iCs/>
          <w:spacing w:val="-18"/>
          <w:sz w:val="20"/>
          <w:szCs w:val="20"/>
        </w:rPr>
        <w:t>О</w:t>
      </w:r>
      <w:r>
        <w:rPr>
          <w:rFonts w:ascii="Times New Roman" w:hAnsi="Times New Roman"/>
          <w:b/>
          <w:bCs/>
          <w:i/>
          <w:iCs/>
          <w:spacing w:val="-21"/>
          <w:sz w:val="20"/>
          <w:szCs w:val="20"/>
        </w:rPr>
        <w:t>В</w:t>
      </w:r>
      <w:r>
        <w:rPr>
          <w:rFonts w:ascii="Times New Roman" w:hAnsi="Times New Roman"/>
          <w:b/>
          <w:bCs/>
          <w:i/>
          <w:iCs/>
          <w:spacing w:val="-17"/>
          <w:sz w:val="20"/>
          <w:szCs w:val="20"/>
        </w:rPr>
        <w:t>Н</w:t>
      </w:r>
      <w:r>
        <w:rPr>
          <w:rFonts w:ascii="Times New Roman" w:hAnsi="Times New Roman"/>
          <w:b/>
          <w:bCs/>
          <w:i/>
          <w:iCs/>
          <w:spacing w:val="-20"/>
          <w:sz w:val="20"/>
          <w:szCs w:val="20"/>
        </w:rPr>
        <w:t>О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Г</w:t>
      </w:r>
      <w:r>
        <w:rPr>
          <w:rFonts w:ascii="Times New Roman" w:hAnsi="Times New Roman"/>
          <w:b/>
          <w:bCs/>
          <w:i/>
          <w:iCs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0"/>
          <w:sz w:val="20"/>
          <w:szCs w:val="20"/>
        </w:rPr>
        <w:t>П</w:t>
      </w:r>
      <w:r>
        <w:rPr>
          <w:rFonts w:ascii="Times New Roman" w:hAnsi="Times New Roman"/>
          <w:b/>
          <w:bCs/>
          <w:i/>
          <w:iCs/>
          <w:spacing w:val="-21"/>
          <w:sz w:val="20"/>
          <w:szCs w:val="20"/>
        </w:rPr>
        <w:t>Р</w:t>
      </w:r>
      <w:r>
        <w:rPr>
          <w:rFonts w:ascii="Times New Roman" w:hAnsi="Times New Roman"/>
          <w:b/>
          <w:bCs/>
          <w:i/>
          <w:iCs/>
          <w:spacing w:val="-18"/>
          <w:sz w:val="20"/>
          <w:szCs w:val="20"/>
        </w:rPr>
        <w:t>О</w:t>
      </w:r>
      <w:r>
        <w:rPr>
          <w:rFonts w:ascii="Times New Roman" w:hAnsi="Times New Roman"/>
          <w:b/>
          <w:bCs/>
          <w:i/>
          <w:iCs/>
          <w:spacing w:val="-21"/>
          <w:sz w:val="20"/>
          <w:szCs w:val="20"/>
        </w:rPr>
        <w:t>С</w:t>
      </w:r>
      <w:r>
        <w:rPr>
          <w:rFonts w:ascii="Times New Roman" w:hAnsi="Times New Roman"/>
          <w:b/>
          <w:bCs/>
          <w:i/>
          <w:iCs/>
          <w:spacing w:val="-19"/>
          <w:sz w:val="20"/>
          <w:szCs w:val="20"/>
        </w:rPr>
        <w:t>Т</w:t>
      </w:r>
      <w:r>
        <w:rPr>
          <w:rFonts w:ascii="Times New Roman" w:hAnsi="Times New Roman"/>
          <w:b/>
          <w:bCs/>
          <w:i/>
          <w:iCs/>
          <w:spacing w:val="-20"/>
          <w:sz w:val="20"/>
          <w:szCs w:val="20"/>
        </w:rPr>
        <w:t>О</w:t>
      </w:r>
      <w:r>
        <w:rPr>
          <w:rFonts w:ascii="Times New Roman" w:hAnsi="Times New Roman"/>
          <w:b/>
          <w:bCs/>
          <w:i/>
          <w:iCs/>
          <w:spacing w:val="-19"/>
          <w:sz w:val="20"/>
          <w:szCs w:val="20"/>
        </w:rPr>
        <w:t>Р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>
        <w:rPr>
          <w:rFonts w:ascii="Times New Roman" w:hAnsi="Times New Roman"/>
          <w:b/>
          <w:bCs/>
          <w:i/>
          <w:i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7"/>
          <w:sz w:val="20"/>
          <w:szCs w:val="20"/>
        </w:rPr>
        <w:t>З</w:t>
      </w:r>
      <w:r>
        <w:rPr>
          <w:rFonts w:ascii="Times New Roman" w:hAnsi="Times New Roman"/>
          <w:b/>
          <w:bCs/>
          <w:i/>
          <w:iCs/>
          <w:spacing w:val="-18"/>
          <w:sz w:val="20"/>
          <w:szCs w:val="20"/>
        </w:rPr>
        <w:t>АК</w:t>
      </w:r>
      <w:r>
        <w:rPr>
          <w:rFonts w:ascii="Times New Roman" w:hAnsi="Times New Roman"/>
          <w:b/>
          <w:bCs/>
          <w:i/>
          <w:iCs/>
          <w:spacing w:val="-20"/>
          <w:sz w:val="20"/>
          <w:szCs w:val="20"/>
        </w:rPr>
        <w:t>У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П</w:t>
      </w:r>
      <w:r>
        <w:rPr>
          <w:rFonts w:ascii="Times New Roman" w:hAnsi="Times New Roman"/>
          <w:b/>
          <w:bCs/>
          <w:i/>
          <w:iCs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2"/>
          <w:sz w:val="20"/>
          <w:szCs w:val="20"/>
        </w:rPr>
        <w:t>П</w:t>
      </w:r>
      <w:r>
        <w:rPr>
          <w:rFonts w:ascii="Times New Roman" w:hAnsi="Times New Roman"/>
          <w:b/>
          <w:bCs/>
          <w:i/>
          <w:iCs/>
          <w:spacing w:val="-17"/>
          <w:sz w:val="20"/>
          <w:szCs w:val="20"/>
        </w:rPr>
        <w:t>У</w:t>
      </w:r>
      <w:r>
        <w:rPr>
          <w:rFonts w:ascii="Times New Roman" w:hAnsi="Times New Roman"/>
          <w:b/>
          <w:bCs/>
          <w:i/>
          <w:iCs/>
          <w:spacing w:val="-19"/>
          <w:sz w:val="20"/>
          <w:szCs w:val="20"/>
        </w:rPr>
        <w:t>Т</w:t>
      </w:r>
      <w:r>
        <w:rPr>
          <w:rFonts w:ascii="Times New Roman" w:hAnsi="Times New Roman"/>
          <w:b/>
          <w:bCs/>
          <w:i/>
          <w:iCs/>
          <w:spacing w:val="-21"/>
          <w:sz w:val="20"/>
          <w:szCs w:val="20"/>
        </w:rPr>
        <w:t>Е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>
        <w:rPr>
          <w:rFonts w:ascii="Times New Roman" w:hAnsi="Times New Roman"/>
          <w:b/>
          <w:bCs/>
          <w:i/>
          <w:iCs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7"/>
          <w:sz w:val="20"/>
          <w:szCs w:val="20"/>
        </w:rPr>
        <w:t>Ј</w:t>
      </w:r>
      <w:r>
        <w:rPr>
          <w:rFonts w:ascii="Times New Roman" w:hAnsi="Times New Roman"/>
          <w:b/>
          <w:bCs/>
          <w:i/>
          <w:iCs/>
          <w:spacing w:val="-21"/>
          <w:sz w:val="20"/>
          <w:szCs w:val="20"/>
        </w:rPr>
        <w:t>А</w:t>
      </w:r>
      <w:r>
        <w:rPr>
          <w:rFonts w:ascii="Times New Roman" w:hAnsi="Times New Roman"/>
          <w:b/>
          <w:bCs/>
          <w:i/>
          <w:iCs/>
          <w:spacing w:val="-18"/>
          <w:sz w:val="20"/>
          <w:szCs w:val="20"/>
        </w:rPr>
        <w:t>В</w:t>
      </w:r>
      <w:r>
        <w:rPr>
          <w:rFonts w:ascii="Times New Roman" w:hAnsi="Times New Roman"/>
          <w:b/>
          <w:bCs/>
          <w:i/>
          <w:iCs/>
          <w:spacing w:val="-20"/>
          <w:sz w:val="20"/>
          <w:szCs w:val="20"/>
        </w:rPr>
        <w:t>Н</w:t>
      </w:r>
      <w:r>
        <w:rPr>
          <w:rFonts w:ascii="Times New Roman" w:hAnsi="Times New Roman"/>
          <w:b/>
          <w:bCs/>
          <w:i/>
          <w:iCs/>
          <w:spacing w:val="-18"/>
          <w:sz w:val="20"/>
          <w:szCs w:val="20"/>
        </w:rPr>
        <w:t>О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Г</w:t>
      </w:r>
      <w:r>
        <w:rPr>
          <w:rFonts w:ascii="Times New Roman" w:hAnsi="Times New Roman"/>
          <w:b/>
          <w:bCs/>
          <w:i/>
          <w:iCs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0"/>
          <w:w w:val="103"/>
          <w:sz w:val="20"/>
          <w:szCs w:val="20"/>
        </w:rPr>
        <w:t>Н</w:t>
      </w:r>
      <w:r>
        <w:rPr>
          <w:rFonts w:ascii="Times New Roman" w:hAnsi="Times New Roman"/>
          <w:b/>
          <w:bCs/>
          <w:i/>
          <w:iCs/>
          <w:spacing w:val="-21"/>
          <w:w w:val="103"/>
          <w:sz w:val="20"/>
          <w:szCs w:val="20"/>
        </w:rPr>
        <w:t>А</w:t>
      </w:r>
      <w:r>
        <w:rPr>
          <w:rFonts w:ascii="Times New Roman" w:hAnsi="Times New Roman"/>
          <w:b/>
          <w:bCs/>
          <w:i/>
          <w:iCs/>
          <w:spacing w:val="-17"/>
          <w:w w:val="103"/>
          <w:sz w:val="20"/>
          <w:szCs w:val="20"/>
        </w:rPr>
        <w:t>Д</w:t>
      </w:r>
      <w:r>
        <w:rPr>
          <w:rFonts w:ascii="Times New Roman" w:hAnsi="Times New Roman"/>
          <w:b/>
          <w:bCs/>
          <w:i/>
          <w:iCs/>
          <w:spacing w:val="-21"/>
          <w:w w:val="103"/>
          <w:sz w:val="20"/>
          <w:szCs w:val="20"/>
        </w:rPr>
        <w:t>М</w:t>
      </w:r>
      <w:r>
        <w:rPr>
          <w:rFonts w:ascii="Times New Roman" w:hAnsi="Times New Roman"/>
          <w:b/>
          <w:bCs/>
          <w:i/>
          <w:iCs/>
          <w:spacing w:val="-18"/>
          <w:w w:val="103"/>
          <w:sz w:val="20"/>
          <w:szCs w:val="20"/>
        </w:rPr>
        <w:t>Е</w:t>
      </w:r>
      <w:r>
        <w:rPr>
          <w:rFonts w:ascii="Times New Roman" w:hAnsi="Times New Roman"/>
          <w:b/>
          <w:bCs/>
          <w:i/>
          <w:iCs/>
          <w:spacing w:val="-21"/>
          <w:w w:val="103"/>
          <w:sz w:val="20"/>
          <w:szCs w:val="20"/>
        </w:rPr>
        <w:t>Т</w:t>
      </w:r>
      <w:r>
        <w:rPr>
          <w:rFonts w:ascii="Times New Roman" w:hAnsi="Times New Roman"/>
          <w:b/>
          <w:bCs/>
          <w:i/>
          <w:iCs/>
          <w:spacing w:val="-18"/>
          <w:w w:val="103"/>
          <w:sz w:val="20"/>
          <w:szCs w:val="20"/>
        </w:rPr>
        <w:t>А</w:t>
      </w:r>
      <w:r>
        <w:rPr>
          <w:rFonts w:ascii="Times New Roman" w:hAnsi="Times New Roman"/>
          <w:b/>
          <w:bCs/>
          <w:i/>
          <w:iCs/>
          <w:spacing w:val="-20"/>
          <w:w w:val="103"/>
          <w:sz w:val="20"/>
          <w:szCs w:val="20"/>
        </w:rPr>
        <w:t>Њ</w:t>
      </w:r>
      <w:r>
        <w:rPr>
          <w:rFonts w:ascii="Times New Roman" w:hAnsi="Times New Roman"/>
          <w:b/>
          <w:bCs/>
          <w:i/>
          <w:iCs/>
          <w:w w:val="103"/>
          <w:sz w:val="20"/>
          <w:szCs w:val="20"/>
        </w:rPr>
        <w:t>А</w:t>
      </w:r>
    </w:p>
    <w:p w:rsidR="004B6A6B" w:rsidRPr="00A666A9" w:rsidRDefault="00A666A9" w:rsidP="004B6A6B">
      <w:pPr>
        <w:widowControl w:val="0"/>
        <w:autoSpaceDE w:val="0"/>
        <w:autoSpaceDN w:val="0"/>
        <w:adjustRightInd w:val="0"/>
        <w:spacing w:before="5" w:after="0" w:line="227" w:lineRule="exact"/>
        <w:ind w:left="953" w:right="9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w w:val="103"/>
          <w:sz w:val="20"/>
          <w:szCs w:val="20"/>
          <w:u w:val="thick"/>
          <w:lang w:val="sr-Cyrl-RS"/>
        </w:rPr>
        <w:t xml:space="preserve">МЗ ШОПИЋ –МАГИНСКИ ПРОСТОР ПОВРШИНЕ </w:t>
      </w:r>
      <w:r>
        <w:rPr>
          <w:rFonts w:ascii="Times New Roman" w:hAnsi="Times New Roman"/>
          <w:bCs/>
          <w:w w:val="103"/>
          <w:sz w:val="20"/>
          <w:szCs w:val="20"/>
          <w:u w:val="thick"/>
          <w:lang w:val="sr-Latn-RS"/>
        </w:rPr>
        <w:t>275</w:t>
      </w:r>
      <w:r>
        <w:rPr>
          <w:rFonts w:ascii="Times New Roman" w:hAnsi="Times New Roman"/>
          <w:bCs/>
          <w:w w:val="103"/>
          <w:sz w:val="20"/>
          <w:szCs w:val="20"/>
          <w:u w:val="thick"/>
        </w:rPr>
        <w:t>m</w:t>
      </w:r>
      <w:r w:rsidRPr="00A666A9">
        <w:rPr>
          <w:rFonts w:ascii="Times New Roman" w:hAnsi="Times New Roman"/>
          <w:bCs/>
          <w:w w:val="103"/>
          <w:sz w:val="20"/>
          <w:szCs w:val="20"/>
          <w:u w:val="thick"/>
          <w:vertAlign w:val="superscript"/>
        </w:rPr>
        <w:t>2</w:t>
      </w:r>
    </w:p>
    <w:p w:rsidR="004B6A6B" w:rsidRDefault="004B6A6B" w:rsidP="004B6A6B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4B6A6B" w:rsidRDefault="004B6A6B" w:rsidP="004B6A6B">
      <w:pPr>
        <w:widowControl w:val="0"/>
        <w:autoSpaceDE w:val="0"/>
        <w:autoSpaceDN w:val="0"/>
        <w:adjustRightInd w:val="0"/>
        <w:spacing w:before="40" w:after="0" w:line="229" w:lineRule="exact"/>
        <w:ind w:left="144"/>
        <w:rPr>
          <w:rFonts w:ascii="Times New Roman" w:hAnsi="Times New Roman"/>
          <w:w w:val="103"/>
          <w:sz w:val="20"/>
          <w:szCs w:val="20"/>
        </w:rPr>
      </w:pPr>
      <w:proofErr w:type="spellStart"/>
      <w:r>
        <w:rPr>
          <w:rFonts w:ascii="Times New Roman" w:hAnsi="Times New Roman"/>
          <w:spacing w:val="-1"/>
          <w:sz w:val="20"/>
          <w:szCs w:val="20"/>
        </w:rPr>
        <w:t>Пос</w:t>
      </w:r>
      <w:r>
        <w:rPr>
          <w:rFonts w:ascii="Times New Roman" w:hAnsi="Times New Roman"/>
          <w:sz w:val="20"/>
          <w:szCs w:val="20"/>
        </w:rPr>
        <w:t>л</w:t>
      </w:r>
      <w:r>
        <w:rPr>
          <w:rFonts w:ascii="Times New Roman" w:hAnsi="Times New Roman"/>
          <w:spacing w:val="-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pacing w:val="-1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и</w:t>
      </w:r>
      <w:proofErr w:type="spellEnd"/>
      <w:r>
        <w:rPr>
          <w:rFonts w:ascii="Times New Roman" w:hAnsi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pacing w:val="2"/>
          <w:sz w:val="20"/>
          <w:szCs w:val="20"/>
        </w:rPr>
        <w:t>о</w:t>
      </w:r>
      <w:r>
        <w:rPr>
          <w:rFonts w:ascii="Times New Roman" w:hAnsi="Times New Roman"/>
          <w:spacing w:val="-3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pacing w:val="-1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р</w:t>
      </w:r>
      <w:proofErr w:type="spellEnd"/>
      <w:r>
        <w:rPr>
          <w:rFonts w:ascii="Times New Roman" w:hAnsi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pacing w:val="2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ји</w:t>
      </w:r>
      <w:proofErr w:type="spellEnd"/>
      <w:r>
        <w:rPr>
          <w:rFonts w:ascii="Times New Roman" w:hAnsi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је</w:t>
      </w:r>
      <w:proofErr w:type="spellEnd"/>
      <w:r>
        <w:rPr>
          <w:rFonts w:ascii="Times New Roman" w:hAnsi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  <w:szCs w:val="20"/>
        </w:rPr>
        <w:t>п</w:t>
      </w:r>
      <w:r>
        <w:rPr>
          <w:rFonts w:ascii="Times New Roman" w:hAnsi="Times New Roman"/>
          <w:spacing w:val="2"/>
          <w:sz w:val="20"/>
          <w:szCs w:val="20"/>
        </w:rPr>
        <w:t>р</w:t>
      </w:r>
      <w:r>
        <w:rPr>
          <w:rFonts w:ascii="Times New Roman" w:hAnsi="Times New Roman"/>
          <w:spacing w:val="-3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pacing w:val="1"/>
          <w:sz w:val="20"/>
          <w:szCs w:val="20"/>
        </w:rPr>
        <w:t>м</w:t>
      </w:r>
      <w:r>
        <w:rPr>
          <w:rFonts w:ascii="Times New Roman" w:hAnsi="Times New Roman"/>
          <w:spacing w:val="-1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т</w:t>
      </w:r>
      <w:proofErr w:type="spellEnd"/>
      <w:r>
        <w:rPr>
          <w:rFonts w:ascii="Times New Roman" w:hAnsi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</w:t>
      </w:r>
      <w:r>
        <w:rPr>
          <w:rFonts w:ascii="Times New Roman" w:hAnsi="Times New Roman"/>
          <w:spacing w:val="-1"/>
          <w:sz w:val="20"/>
          <w:szCs w:val="20"/>
        </w:rPr>
        <w:t>ици</w:t>
      </w:r>
      <w:r>
        <w:rPr>
          <w:rFonts w:ascii="Times New Roman" w:hAnsi="Times New Roman"/>
          <w:spacing w:val="3"/>
          <w:sz w:val="20"/>
          <w:szCs w:val="20"/>
        </w:rPr>
        <w:t>т</w:t>
      </w:r>
      <w:r>
        <w:rPr>
          <w:rFonts w:ascii="Times New Roman" w:hAnsi="Times New Roman"/>
          <w:spacing w:val="-3"/>
          <w:sz w:val="20"/>
          <w:szCs w:val="20"/>
        </w:rPr>
        <w:t>а</w:t>
      </w:r>
      <w:r>
        <w:rPr>
          <w:rFonts w:ascii="Times New Roman" w:hAnsi="Times New Roman"/>
          <w:spacing w:val="-1"/>
          <w:sz w:val="20"/>
          <w:szCs w:val="20"/>
        </w:rPr>
        <w:t>ци</w:t>
      </w:r>
      <w:r>
        <w:rPr>
          <w:rFonts w:ascii="Times New Roman" w:hAnsi="Times New Roman"/>
          <w:spacing w:val="2"/>
          <w:sz w:val="20"/>
          <w:szCs w:val="20"/>
        </w:rPr>
        <w:t>ј</w:t>
      </w:r>
      <w:r>
        <w:rPr>
          <w:rFonts w:ascii="Times New Roman" w:hAnsi="Times New Roman"/>
          <w:sz w:val="20"/>
          <w:szCs w:val="20"/>
        </w:rPr>
        <w:t>е</w:t>
      </w:r>
      <w:proofErr w:type="spellEnd"/>
      <w:r>
        <w:rPr>
          <w:rFonts w:ascii="Times New Roman" w:hAnsi="Times New Roman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2"/>
          <w:sz w:val="20"/>
          <w:szCs w:val="20"/>
        </w:rPr>
        <w:t>н</w:t>
      </w:r>
      <w:r>
        <w:rPr>
          <w:rFonts w:ascii="Times New Roman" w:hAnsi="Times New Roman"/>
          <w:spacing w:val="-1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л</w:t>
      </w:r>
      <w:r>
        <w:rPr>
          <w:rFonts w:ascii="Times New Roman" w:hAnsi="Times New Roman"/>
          <w:spacing w:val="-1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зи</w:t>
      </w:r>
      <w:proofErr w:type="spellEnd"/>
      <w:r>
        <w:rPr>
          <w:rFonts w:ascii="Times New Roman" w:hAnsi="Times New Roman"/>
          <w:spacing w:val="19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е</w:t>
      </w:r>
      <w:proofErr w:type="spellEnd"/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 w:rsidR="00A666A9">
        <w:rPr>
          <w:rFonts w:ascii="Times New Roman" w:hAnsi="Times New Roman"/>
          <w:sz w:val="20"/>
          <w:szCs w:val="20"/>
        </w:rPr>
        <w:t>III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pacing w:val="-1"/>
          <w:sz w:val="20"/>
          <w:szCs w:val="20"/>
        </w:rPr>
        <w:t>он</w:t>
      </w:r>
      <w:r>
        <w:rPr>
          <w:rFonts w:ascii="Times New Roman" w:hAnsi="Times New Roman"/>
          <w:sz w:val="20"/>
          <w:szCs w:val="20"/>
        </w:rPr>
        <w:t>и</w:t>
      </w:r>
      <w:proofErr w:type="spellEnd"/>
      <w:r>
        <w:rPr>
          <w:rFonts w:ascii="Times New Roman" w:hAnsi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-3"/>
          <w:sz w:val="20"/>
          <w:szCs w:val="20"/>
        </w:rPr>
        <w:t>Г</w:t>
      </w:r>
      <w:r>
        <w:rPr>
          <w:rFonts w:ascii="Times New Roman" w:hAnsi="Times New Roman"/>
          <w:spacing w:val="2"/>
          <w:sz w:val="20"/>
          <w:szCs w:val="20"/>
        </w:rPr>
        <w:t>р</w:t>
      </w:r>
      <w:r>
        <w:rPr>
          <w:rFonts w:ascii="Times New Roman" w:hAnsi="Times New Roman"/>
          <w:spacing w:val="-3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pacing w:val="-1"/>
          <w:sz w:val="20"/>
          <w:szCs w:val="20"/>
        </w:rPr>
        <w:t>с</w:t>
      </w:r>
      <w:r>
        <w:rPr>
          <w:rFonts w:ascii="Times New Roman" w:hAnsi="Times New Roman"/>
          <w:spacing w:val="2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е</w:t>
      </w:r>
      <w:proofErr w:type="spellEnd"/>
      <w:r>
        <w:rPr>
          <w:rFonts w:ascii="Times New Roman" w:hAnsi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  <w:szCs w:val="20"/>
        </w:rPr>
        <w:t>о</w:t>
      </w:r>
      <w:r>
        <w:rPr>
          <w:rFonts w:ascii="Times New Roman" w:hAnsi="Times New Roman"/>
          <w:spacing w:val="2"/>
          <w:sz w:val="20"/>
          <w:szCs w:val="20"/>
        </w:rPr>
        <w:t>п</w:t>
      </w:r>
      <w:r>
        <w:rPr>
          <w:rFonts w:ascii="Times New Roman" w:hAnsi="Times New Roman"/>
          <w:spacing w:val="-1"/>
          <w:sz w:val="20"/>
          <w:szCs w:val="20"/>
        </w:rPr>
        <w:t>ш</w:t>
      </w:r>
      <w:r>
        <w:rPr>
          <w:rFonts w:ascii="Times New Roman" w:hAnsi="Times New Roman"/>
          <w:spacing w:val="-2"/>
          <w:sz w:val="20"/>
          <w:szCs w:val="20"/>
        </w:rPr>
        <w:t>т</w:t>
      </w:r>
      <w:r>
        <w:rPr>
          <w:rFonts w:ascii="Times New Roman" w:hAnsi="Times New Roman"/>
          <w:spacing w:val="-1"/>
          <w:sz w:val="20"/>
          <w:szCs w:val="20"/>
        </w:rPr>
        <w:t>ин</w:t>
      </w:r>
      <w:r>
        <w:rPr>
          <w:rFonts w:ascii="Times New Roman" w:hAnsi="Times New Roman"/>
          <w:sz w:val="20"/>
          <w:szCs w:val="20"/>
        </w:rPr>
        <w:t>е</w:t>
      </w:r>
      <w:proofErr w:type="spellEnd"/>
      <w:r>
        <w:rPr>
          <w:rFonts w:ascii="Times New Roman" w:hAnsi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w w:val="103"/>
          <w:sz w:val="20"/>
          <w:szCs w:val="20"/>
        </w:rPr>
        <w:t>Л</w:t>
      </w:r>
      <w:r>
        <w:rPr>
          <w:rFonts w:ascii="Times New Roman" w:hAnsi="Times New Roman"/>
          <w:spacing w:val="-3"/>
          <w:w w:val="103"/>
          <w:sz w:val="20"/>
          <w:szCs w:val="20"/>
        </w:rPr>
        <w:t>а</w:t>
      </w:r>
      <w:r>
        <w:rPr>
          <w:rFonts w:ascii="Times New Roman" w:hAnsi="Times New Roman"/>
          <w:spacing w:val="2"/>
          <w:w w:val="103"/>
          <w:sz w:val="20"/>
          <w:szCs w:val="20"/>
        </w:rPr>
        <w:t>з</w:t>
      </w:r>
      <w:r>
        <w:rPr>
          <w:rFonts w:ascii="Times New Roman" w:hAnsi="Times New Roman"/>
          <w:spacing w:val="-1"/>
          <w:w w:val="103"/>
          <w:sz w:val="20"/>
          <w:szCs w:val="20"/>
        </w:rPr>
        <w:t>а</w:t>
      </w:r>
      <w:r>
        <w:rPr>
          <w:rFonts w:ascii="Times New Roman" w:hAnsi="Times New Roman"/>
          <w:spacing w:val="2"/>
          <w:w w:val="103"/>
          <w:sz w:val="20"/>
          <w:szCs w:val="20"/>
        </w:rPr>
        <w:t>р</w:t>
      </w:r>
      <w:r>
        <w:rPr>
          <w:rFonts w:ascii="Times New Roman" w:hAnsi="Times New Roman"/>
          <w:spacing w:val="-1"/>
          <w:w w:val="103"/>
          <w:sz w:val="20"/>
          <w:szCs w:val="20"/>
        </w:rPr>
        <w:t>е</w:t>
      </w:r>
      <w:r>
        <w:rPr>
          <w:rFonts w:ascii="Times New Roman" w:hAnsi="Times New Roman"/>
          <w:w w:val="103"/>
          <w:sz w:val="20"/>
          <w:szCs w:val="20"/>
        </w:rPr>
        <w:t>в</w:t>
      </w:r>
      <w:r>
        <w:rPr>
          <w:rFonts w:ascii="Times New Roman" w:hAnsi="Times New Roman"/>
          <w:spacing w:val="-3"/>
          <w:w w:val="103"/>
          <w:sz w:val="20"/>
          <w:szCs w:val="20"/>
        </w:rPr>
        <w:t>а</w:t>
      </w:r>
      <w:r>
        <w:rPr>
          <w:rFonts w:ascii="Times New Roman" w:hAnsi="Times New Roman"/>
          <w:w w:val="103"/>
          <w:sz w:val="20"/>
          <w:szCs w:val="20"/>
        </w:rPr>
        <w:t>ц</w:t>
      </w:r>
      <w:proofErr w:type="spellEnd"/>
    </w:p>
    <w:p w:rsidR="00A666A9" w:rsidRPr="00A666A9" w:rsidRDefault="004B6A6B" w:rsidP="00A666A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</w:rPr>
      </w:pPr>
      <w:proofErr w:type="spellStart"/>
      <w:r w:rsidRPr="005A7671">
        <w:rPr>
          <w:rFonts w:ascii="Times New Roman" w:hAnsi="Times New Roman"/>
          <w:w w:val="103"/>
          <w:sz w:val="20"/>
          <w:szCs w:val="20"/>
        </w:rPr>
        <w:t>Површина</w:t>
      </w:r>
      <w:proofErr w:type="spellEnd"/>
      <w:r w:rsidRPr="005A7671">
        <w:rPr>
          <w:rFonts w:ascii="Times New Roman" w:hAnsi="Times New Roman"/>
          <w:w w:val="103"/>
          <w:sz w:val="20"/>
          <w:szCs w:val="20"/>
        </w:rPr>
        <w:t xml:space="preserve"> </w:t>
      </w:r>
      <w:proofErr w:type="spellStart"/>
      <w:r w:rsidRPr="005A7671">
        <w:rPr>
          <w:rFonts w:ascii="Times New Roman" w:hAnsi="Times New Roman"/>
          <w:w w:val="103"/>
          <w:sz w:val="20"/>
          <w:szCs w:val="20"/>
        </w:rPr>
        <w:t>магацинског</w:t>
      </w:r>
      <w:proofErr w:type="spellEnd"/>
      <w:r w:rsidRPr="005A7671">
        <w:rPr>
          <w:rFonts w:ascii="Times New Roman" w:hAnsi="Times New Roman"/>
          <w:w w:val="103"/>
          <w:sz w:val="20"/>
          <w:szCs w:val="20"/>
        </w:rPr>
        <w:t xml:space="preserve"> </w:t>
      </w:r>
      <w:proofErr w:type="spellStart"/>
      <w:r w:rsidRPr="005A7671">
        <w:rPr>
          <w:rFonts w:ascii="Times New Roman" w:hAnsi="Times New Roman"/>
          <w:w w:val="103"/>
          <w:sz w:val="20"/>
          <w:szCs w:val="20"/>
        </w:rPr>
        <w:t>простора</w:t>
      </w:r>
      <w:proofErr w:type="spellEnd"/>
      <w:r w:rsidRPr="005A7671">
        <w:rPr>
          <w:rFonts w:ascii="Times New Roman" w:hAnsi="Times New Roman"/>
          <w:w w:val="103"/>
          <w:sz w:val="20"/>
          <w:szCs w:val="20"/>
        </w:rPr>
        <w:t xml:space="preserve">               </w:t>
      </w:r>
      <w:r w:rsidR="00A666A9">
        <w:rPr>
          <w:rFonts w:ascii="Times New Roman" w:hAnsi="Times New Roman"/>
          <w:w w:val="103"/>
          <w:sz w:val="20"/>
          <w:szCs w:val="20"/>
        </w:rPr>
        <w:t>275</w:t>
      </w:r>
      <w:r w:rsidRPr="005A7671">
        <w:rPr>
          <w:rFonts w:ascii="Times New Roman" w:hAnsi="Times New Roman"/>
          <w:w w:val="103"/>
          <w:sz w:val="20"/>
          <w:szCs w:val="20"/>
        </w:rPr>
        <w:t xml:space="preserve"> m</w:t>
      </w:r>
      <w:r w:rsidRPr="00A666A9">
        <w:rPr>
          <w:rFonts w:ascii="Times New Roman" w:hAnsi="Times New Roman"/>
          <w:w w:val="103"/>
          <w:sz w:val="20"/>
          <w:szCs w:val="20"/>
          <w:vertAlign w:val="superscript"/>
        </w:rPr>
        <w:t>2</w:t>
      </w:r>
      <w:r w:rsidRPr="00A666A9">
        <w:rPr>
          <w:rFonts w:ascii="Times New Roman" w:hAnsi="Times New Roman"/>
          <w:w w:val="103"/>
          <w:sz w:val="20"/>
          <w:szCs w:val="20"/>
        </w:rPr>
        <w:t xml:space="preserve">                                       </w:t>
      </w:r>
    </w:p>
    <w:p w:rsidR="004B6A6B" w:rsidRPr="00A666A9" w:rsidRDefault="004B6A6B" w:rsidP="005D470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</w:rPr>
      </w:pPr>
      <w:proofErr w:type="spellStart"/>
      <w:r w:rsidRPr="00A666A9">
        <w:rPr>
          <w:rFonts w:ascii="Times New Roman" w:hAnsi="Times New Roman"/>
          <w:w w:val="103"/>
          <w:sz w:val="20"/>
          <w:szCs w:val="20"/>
        </w:rPr>
        <w:t>Врста</w:t>
      </w:r>
      <w:proofErr w:type="spellEnd"/>
      <w:r w:rsidRPr="00A666A9">
        <w:rPr>
          <w:rFonts w:ascii="Times New Roman" w:hAnsi="Times New Roman"/>
          <w:w w:val="103"/>
          <w:sz w:val="20"/>
          <w:szCs w:val="20"/>
        </w:rPr>
        <w:t xml:space="preserve"> </w:t>
      </w:r>
      <w:proofErr w:type="spellStart"/>
      <w:r w:rsidRPr="00A666A9">
        <w:rPr>
          <w:rFonts w:ascii="Times New Roman" w:hAnsi="Times New Roman"/>
          <w:w w:val="103"/>
          <w:sz w:val="20"/>
          <w:szCs w:val="20"/>
        </w:rPr>
        <w:t>пословног</w:t>
      </w:r>
      <w:proofErr w:type="spellEnd"/>
      <w:r w:rsidRPr="00A666A9">
        <w:rPr>
          <w:rFonts w:ascii="Times New Roman" w:hAnsi="Times New Roman"/>
          <w:w w:val="103"/>
          <w:sz w:val="20"/>
          <w:szCs w:val="20"/>
        </w:rPr>
        <w:t xml:space="preserve"> </w:t>
      </w:r>
      <w:proofErr w:type="spellStart"/>
      <w:r w:rsidRPr="00A666A9">
        <w:rPr>
          <w:rFonts w:ascii="Times New Roman" w:hAnsi="Times New Roman"/>
          <w:w w:val="103"/>
          <w:sz w:val="20"/>
          <w:szCs w:val="20"/>
        </w:rPr>
        <w:t>простора</w:t>
      </w:r>
      <w:proofErr w:type="spellEnd"/>
      <w:r w:rsidRPr="00A666A9">
        <w:rPr>
          <w:rFonts w:ascii="Times New Roman" w:hAnsi="Times New Roman"/>
          <w:w w:val="103"/>
          <w:sz w:val="20"/>
          <w:szCs w:val="20"/>
        </w:rPr>
        <w:t xml:space="preserve">                           </w:t>
      </w:r>
      <w:r w:rsidR="00A666A9" w:rsidRPr="00A666A9">
        <w:rPr>
          <w:rFonts w:ascii="Times New Roman" w:hAnsi="Times New Roman"/>
          <w:w w:val="103"/>
          <w:sz w:val="20"/>
          <w:szCs w:val="20"/>
        </w:rPr>
        <w:t>МАГАЦИН</w:t>
      </w:r>
    </w:p>
    <w:p w:rsidR="004B6A6B" w:rsidRPr="005A7671" w:rsidRDefault="004B6A6B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</w:rPr>
      </w:pPr>
      <w:proofErr w:type="spellStart"/>
      <w:r w:rsidRPr="005A7671">
        <w:rPr>
          <w:rFonts w:ascii="Times New Roman" w:hAnsi="Times New Roman"/>
          <w:w w:val="103"/>
          <w:sz w:val="20"/>
          <w:szCs w:val="20"/>
        </w:rPr>
        <w:t>Почетна</w:t>
      </w:r>
      <w:proofErr w:type="spellEnd"/>
      <w:r w:rsidRPr="005A7671">
        <w:rPr>
          <w:rFonts w:ascii="Times New Roman" w:hAnsi="Times New Roman"/>
          <w:w w:val="103"/>
          <w:sz w:val="20"/>
          <w:szCs w:val="20"/>
        </w:rPr>
        <w:t xml:space="preserve"> </w:t>
      </w:r>
      <w:proofErr w:type="spellStart"/>
      <w:r w:rsidRPr="005A7671">
        <w:rPr>
          <w:rFonts w:ascii="Times New Roman" w:hAnsi="Times New Roman"/>
          <w:w w:val="103"/>
          <w:sz w:val="20"/>
          <w:szCs w:val="20"/>
        </w:rPr>
        <w:t>цена</w:t>
      </w:r>
      <w:proofErr w:type="spellEnd"/>
      <w:r w:rsidRPr="005A7671">
        <w:rPr>
          <w:rFonts w:ascii="Times New Roman" w:hAnsi="Times New Roman"/>
          <w:w w:val="103"/>
          <w:sz w:val="20"/>
          <w:szCs w:val="20"/>
        </w:rPr>
        <w:t xml:space="preserve"> </w:t>
      </w:r>
      <w:proofErr w:type="spellStart"/>
      <w:r w:rsidRPr="005A7671">
        <w:rPr>
          <w:rFonts w:ascii="Times New Roman" w:hAnsi="Times New Roman"/>
          <w:w w:val="103"/>
          <w:sz w:val="20"/>
          <w:szCs w:val="20"/>
        </w:rPr>
        <w:t>по</w:t>
      </w:r>
      <w:proofErr w:type="spellEnd"/>
      <w:r w:rsidRPr="005A7671">
        <w:rPr>
          <w:rFonts w:ascii="Times New Roman" w:hAnsi="Times New Roman"/>
          <w:w w:val="103"/>
          <w:sz w:val="20"/>
          <w:szCs w:val="20"/>
        </w:rPr>
        <w:t xml:space="preserve"> m2 </w:t>
      </w:r>
      <w:proofErr w:type="spellStart"/>
      <w:r w:rsidRPr="005A7671">
        <w:rPr>
          <w:rFonts w:ascii="Times New Roman" w:hAnsi="Times New Roman"/>
          <w:w w:val="103"/>
          <w:sz w:val="20"/>
          <w:szCs w:val="20"/>
        </w:rPr>
        <w:t>за</w:t>
      </w:r>
      <w:proofErr w:type="spellEnd"/>
      <w:r w:rsidRPr="005A7671">
        <w:rPr>
          <w:rFonts w:ascii="Times New Roman" w:hAnsi="Times New Roman"/>
          <w:w w:val="103"/>
          <w:sz w:val="20"/>
          <w:szCs w:val="20"/>
        </w:rPr>
        <w:t xml:space="preserve"> </w:t>
      </w:r>
      <w:proofErr w:type="spellStart"/>
      <w:r w:rsidRPr="005A7671">
        <w:rPr>
          <w:rFonts w:ascii="Times New Roman" w:hAnsi="Times New Roman"/>
          <w:w w:val="103"/>
          <w:sz w:val="20"/>
          <w:szCs w:val="20"/>
        </w:rPr>
        <w:t>магацински</w:t>
      </w:r>
      <w:proofErr w:type="spellEnd"/>
      <w:r w:rsidRPr="005A7671">
        <w:rPr>
          <w:rFonts w:ascii="Times New Roman" w:hAnsi="Times New Roman"/>
          <w:w w:val="103"/>
          <w:sz w:val="20"/>
          <w:szCs w:val="20"/>
        </w:rPr>
        <w:t xml:space="preserve"> </w:t>
      </w:r>
    </w:p>
    <w:p w:rsidR="004B6A6B" w:rsidRPr="005A7671" w:rsidRDefault="004B6A6B" w:rsidP="00A666A9">
      <w:pPr>
        <w:pStyle w:val="ListParagraph"/>
        <w:widowControl w:val="0"/>
        <w:autoSpaceDE w:val="0"/>
        <w:autoSpaceDN w:val="0"/>
        <w:adjustRightInd w:val="0"/>
        <w:spacing w:before="40" w:after="0" w:line="229" w:lineRule="exact"/>
        <w:ind w:left="1080"/>
        <w:rPr>
          <w:rFonts w:ascii="Times New Roman" w:hAnsi="Times New Roman"/>
          <w:w w:val="103"/>
          <w:sz w:val="20"/>
          <w:szCs w:val="20"/>
        </w:rPr>
      </w:pPr>
      <w:proofErr w:type="spellStart"/>
      <w:r w:rsidRPr="005A7671">
        <w:rPr>
          <w:rFonts w:ascii="Times New Roman" w:hAnsi="Times New Roman"/>
          <w:w w:val="103"/>
          <w:sz w:val="20"/>
          <w:szCs w:val="20"/>
        </w:rPr>
        <w:t>простор</w:t>
      </w:r>
      <w:proofErr w:type="spellEnd"/>
      <w:r w:rsidRPr="005A7671">
        <w:rPr>
          <w:rFonts w:ascii="Times New Roman" w:hAnsi="Times New Roman"/>
          <w:w w:val="103"/>
          <w:sz w:val="20"/>
          <w:szCs w:val="20"/>
        </w:rPr>
        <w:t xml:space="preserve">                                                            </w:t>
      </w:r>
      <w:r w:rsidR="00A666A9">
        <w:rPr>
          <w:rFonts w:ascii="Times New Roman" w:hAnsi="Times New Roman"/>
          <w:w w:val="103"/>
          <w:sz w:val="20"/>
          <w:szCs w:val="20"/>
        </w:rPr>
        <w:t>95</w:t>
      </w:r>
      <w:r w:rsidRPr="005A7671">
        <w:rPr>
          <w:rFonts w:ascii="Times New Roman" w:hAnsi="Times New Roman"/>
          <w:w w:val="103"/>
          <w:sz w:val="20"/>
          <w:szCs w:val="20"/>
        </w:rPr>
        <w:t>,00дин/ m2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Поступак издавања пословног простора спровешће се јавним надметањем;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Право учешћа на огласу имају сва </w:t>
      </w:r>
      <w:r w:rsidRPr="005A7671">
        <w:rPr>
          <w:rFonts w:ascii="Times New Roman" w:hAnsi="Times New Roman"/>
          <w:w w:val="103"/>
          <w:sz w:val="20"/>
          <w:szCs w:val="20"/>
          <w:u w:val="single"/>
          <w:lang w:val="sr-Cyrl-RS"/>
        </w:rPr>
        <w:t>правна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и </w:t>
      </w:r>
      <w:r w:rsidRPr="005A7671">
        <w:rPr>
          <w:rFonts w:ascii="Times New Roman" w:hAnsi="Times New Roman"/>
          <w:w w:val="103"/>
          <w:sz w:val="20"/>
          <w:szCs w:val="20"/>
          <w:u w:val="single"/>
          <w:lang w:val="sr-Cyrl-RS"/>
        </w:rPr>
        <w:t>физичка лица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која уз пријаву на оглас доставе </w:t>
      </w:r>
      <w:r w:rsidRPr="005A7671">
        <w:rPr>
          <w:rFonts w:ascii="Times New Roman" w:hAnsi="Times New Roman"/>
          <w:w w:val="103"/>
          <w:sz w:val="20"/>
          <w:szCs w:val="20"/>
          <w:u w:val="single"/>
          <w:lang w:val="sr-Cyrl-RS"/>
        </w:rPr>
        <w:t>решење о регистрацији радње или предузећа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, а </w:t>
      </w:r>
      <w:r w:rsidRPr="005A7671">
        <w:rPr>
          <w:rFonts w:ascii="Times New Roman" w:hAnsi="Times New Roman"/>
          <w:w w:val="103"/>
          <w:sz w:val="20"/>
          <w:szCs w:val="20"/>
          <w:u w:val="single"/>
          <w:lang w:val="sr-Cyrl-RS"/>
        </w:rPr>
        <w:t>незапослено лице извод из евиденције незапослених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;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Право на учешће у лицитацији немају лица, која дугују закупнину, Градској општини Лазаревац по основу додељеног пословног простора, лица која су у судском поступку са Градском општином у погледу неизмирених закупнина, и лица која бесправно користе пословни простор Градске општине Лазаревац о чему потврду издаје стручна служба ЈП за изградњу Лазаревца на основу прибављених података од Општинског правобранилаштва;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Подносилац пријаве, уколико је већ закупац пословног простора на коме је носилац права коришћења град Лазаревац прилаже у пријави доказ да је измирио закупнину и друге јавне дажбине (за комуналне услуге, услуге за испоруку ел. енергије, услуге грејања);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Пословни простор се издаје на период од 5 година;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Доказ о уплати депозита у износу од </w:t>
      </w:r>
      <w:r w:rsidR="00A666A9">
        <w:rPr>
          <w:rFonts w:ascii="Times New Roman" w:hAnsi="Times New Roman"/>
          <w:b/>
          <w:w w:val="103"/>
          <w:sz w:val="20"/>
          <w:szCs w:val="20"/>
        </w:rPr>
        <w:t>78.400</w:t>
      </w:r>
      <w:r w:rsidRPr="005A7671">
        <w:rPr>
          <w:rFonts w:ascii="Times New Roman" w:hAnsi="Times New Roman"/>
          <w:b/>
          <w:w w:val="103"/>
          <w:sz w:val="20"/>
          <w:szCs w:val="20"/>
          <w:lang w:val="sr-Cyrl-RS"/>
        </w:rPr>
        <w:t>,oo динара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, (депозит се уплаћује на благајни Јавног предузећа ЈП за изградњу Лазаревца у ул. Дула Караклајића бр. 44) учесник поступка доставља у пријави за јавно надметање (образац пријаве преузима се на писарници ЈП за изградњу Лазаревца сваког радног дана од 08</w:t>
      </w:r>
      <w:r w:rsidRPr="005A7671">
        <w:rPr>
          <w:rFonts w:ascii="Times New Roman" w:hAnsi="Times New Roman"/>
          <w:w w:val="103"/>
          <w:sz w:val="20"/>
          <w:szCs w:val="20"/>
          <w:vertAlign w:val="superscript"/>
          <w:lang w:val="sr-Cyrl-RS"/>
        </w:rPr>
        <w:t>00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до 14</w:t>
      </w:r>
      <w:r w:rsidRPr="005A7671">
        <w:rPr>
          <w:rFonts w:ascii="Times New Roman" w:hAnsi="Times New Roman"/>
          <w:w w:val="103"/>
          <w:sz w:val="20"/>
          <w:szCs w:val="20"/>
          <w:vertAlign w:val="superscript"/>
          <w:lang w:val="sr-Cyrl-RS"/>
        </w:rPr>
        <w:t>30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часова и на сајту ГО Лазаревац </w:t>
      </w:r>
      <w:r w:rsidRPr="005A7671">
        <w:rPr>
          <w:rFonts w:ascii="Times New Roman" w:hAnsi="Times New Roman"/>
          <w:b/>
          <w:w w:val="103"/>
          <w:sz w:val="20"/>
          <w:szCs w:val="20"/>
          <w:lang w:val="sr-Cyrl-RS"/>
        </w:rPr>
        <w:t>www.lazarevac.rs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); 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Трошкове платног промета у износу од</w:t>
      </w:r>
      <w:r w:rsidRPr="005A7671">
        <w:rPr>
          <w:rFonts w:ascii="Times New Roman" w:hAnsi="Times New Roman"/>
          <w:b/>
          <w:w w:val="103"/>
          <w:sz w:val="20"/>
          <w:szCs w:val="20"/>
          <w:lang w:val="sr-Cyrl-RS"/>
        </w:rPr>
        <w:t xml:space="preserve"> 1.000,oo дин.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сносиће </w:t>
      </w:r>
      <w:r w:rsidRPr="005A7671">
        <w:rPr>
          <w:rFonts w:ascii="Times New Roman" w:hAnsi="Times New Roman"/>
          <w:w w:val="103"/>
          <w:sz w:val="20"/>
          <w:szCs w:val="20"/>
          <w:u w:val="single"/>
          <w:lang w:val="sr-Cyrl-RS"/>
        </w:rPr>
        <w:t>будући закупац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и уплаћују се на дан уплате депозита на благајни  ЈП за изградњу Лазаревца у улици Дула Караклајића бр. 44;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Учеснику који је понудио највећи износ закупнине, уплаћени депозит се урачунава у закупнину;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Учесник који је понудио највећи износ потписује изјаву о понуђеном износу, и обавезује да исти уплати на одговарајући рачун јавног прихода, у року од 5 дана од дана одржаног јавног надметања;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Ако учесник који је понудио највећи износ закупнине исти не уплати у предвиђеном року, губи право на стицање статуса закупца, као и уплаћени депозит;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Депозит осталих учесника враћа се по завршеном поступку јавног надметања, заједно са износом за трошкове платног промета;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Јавно надметање ће се одржати дана</w:t>
      </w:r>
      <w:r w:rsidRPr="005A7671">
        <w:rPr>
          <w:rFonts w:ascii="Times New Roman" w:hAnsi="Times New Roman"/>
          <w:b/>
          <w:w w:val="103"/>
          <w:sz w:val="20"/>
          <w:szCs w:val="20"/>
          <w:lang w:val="sr-Cyrl-RS"/>
        </w:rPr>
        <w:t xml:space="preserve"> </w:t>
      </w:r>
      <w:r w:rsidR="00A666A9">
        <w:rPr>
          <w:rFonts w:ascii="Times New Roman" w:hAnsi="Times New Roman"/>
          <w:b/>
          <w:w w:val="103"/>
          <w:sz w:val="20"/>
          <w:szCs w:val="20"/>
          <w:u w:val="single"/>
          <w:lang w:val="sr-Cyrl-RS"/>
        </w:rPr>
        <w:t>01.09</w:t>
      </w:r>
      <w:r w:rsidRPr="005A7671">
        <w:rPr>
          <w:rFonts w:ascii="Times New Roman" w:hAnsi="Times New Roman"/>
          <w:b/>
          <w:w w:val="103"/>
          <w:sz w:val="20"/>
          <w:szCs w:val="20"/>
          <w:u w:val="single"/>
          <w:lang w:val="sr-Cyrl-RS"/>
        </w:rPr>
        <w:t>.2025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.године у просторијама градске општине Лазаревац са почетком у</w:t>
      </w:r>
      <w:r w:rsidRPr="005A7671">
        <w:rPr>
          <w:rFonts w:ascii="Times New Roman" w:hAnsi="Times New Roman"/>
          <w:b/>
          <w:w w:val="103"/>
          <w:sz w:val="20"/>
          <w:szCs w:val="20"/>
          <w:u w:val="single"/>
          <w:lang w:val="sr-Cyrl-RS"/>
        </w:rPr>
        <w:t xml:space="preserve"> 10</w:t>
      </w:r>
      <w:r w:rsidRPr="005A7671">
        <w:rPr>
          <w:rFonts w:ascii="Times New Roman" w:hAnsi="Times New Roman"/>
          <w:b/>
          <w:w w:val="103"/>
          <w:sz w:val="20"/>
          <w:szCs w:val="20"/>
          <w:u w:val="single"/>
          <w:vertAlign w:val="superscript"/>
          <w:lang w:val="sr-Cyrl-RS"/>
        </w:rPr>
        <w:t>00</w:t>
      </w:r>
      <w:r w:rsidRPr="005A7671">
        <w:rPr>
          <w:rFonts w:ascii="Times New Roman" w:hAnsi="Times New Roman"/>
          <w:b/>
          <w:w w:val="103"/>
          <w:sz w:val="20"/>
          <w:szCs w:val="20"/>
          <w:u w:val="single"/>
          <w:lang w:val="sr-Cyrl-RS"/>
        </w:rPr>
        <w:t xml:space="preserve"> часова, сала број 49;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Рок за подношење пријава за учествовање на јавном надметању је 15 дана од дана објављивања огласа, односно до </w:t>
      </w:r>
      <w:r w:rsidR="00A666A9">
        <w:rPr>
          <w:rFonts w:ascii="Times New Roman" w:hAnsi="Times New Roman"/>
          <w:b/>
          <w:w w:val="103"/>
          <w:sz w:val="20"/>
          <w:szCs w:val="20"/>
          <w:u w:val="single"/>
          <w:lang w:val="sr-Cyrl-RS"/>
        </w:rPr>
        <w:t>29</w:t>
      </w:r>
      <w:r w:rsidRPr="005A7671">
        <w:rPr>
          <w:rFonts w:ascii="Times New Roman" w:hAnsi="Times New Roman"/>
          <w:b/>
          <w:w w:val="103"/>
          <w:sz w:val="20"/>
          <w:szCs w:val="20"/>
          <w:u w:val="single"/>
          <w:lang w:val="sr-Cyrl-RS"/>
        </w:rPr>
        <w:t>.08.2025. године до 14</w:t>
      </w:r>
      <w:r w:rsidRPr="005A7671">
        <w:rPr>
          <w:rFonts w:ascii="Times New Roman" w:hAnsi="Times New Roman"/>
          <w:b/>
          <w:w w:val="103"/>
          <w:sz w:val="20"/>
          <w:szCs w:val="20"/>
          <w:u w:val="single"/>
          <w:vertAlign w:val="superscript"/>
          <w:lang w:val="sr-Cyrl-RS"/>
        </w:rPr>
        <w:t xml:space="preserve">00 </w:t>
      </w:r>
      <w:r w:rsidRPr="005A7671">
        <w:rPr>
          <w:rFonts w:ascii="Times New Roman" w:hAnsi="Times New Roman"/>
          <w:b/>
          <w:w w:val="103"/>
          <w:sz w:val="20"/>
          <w:szCs w:val="20"/>
          <w:u w:val="single"/>
          <w:lang w:val="sr-Cyrl-RS"/>
        </w:rPr>
        <w:t>часова</w:t>
      </w:r>
      <w:r w:rsidRPr="005A7671">
        <w:rPr>
          <w:rFonts w:ascii="Times New Roman" w:hAnsi="Times New Roman"/>
          <w:b/>
          <w:w w:val="103"/>
          <w:sz w:val="20"/>
          <w:szCs w:val="20"/>
          <w:lang w:val="sr-Cyrl-RS"/>
        </w:rPr>
        <w:t xml:space="preserve"> 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на адресу Jавно Предузеће за изградњу Лазаревца, 11550 Лазаревац, ул. Дула Караклајић бр. 44., или непосредно на писарници ЈП за изградњу Лазаревца, у затвореној коверти са назнаком:</w:t>
      </w:r>
    </w:p>
    <w:p w:rsidR="005A7671" w:rsidRPr="005A7671" w:rsidRDefault="005A7671" w:rsidP="005A767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u w:val="single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u w:val="single"/>
          <w:lang w:val="sr-Cyrl-RS"/>
        </w:rPr>
        <w:t>“ПРИЈАВА - ЈАВНО НАДМЕТАЊЕ“</w:t>
      </w:r>
    </w:p>
    <w:p w:rsidR="005A7671" w:rsidRPr="00A666A9" w:rsidRDefault="00A666A9" w:rsidP="005A7671">
      <w:pPr>
        <w:widowControl w:val="0"/>
        <w:autoSpaceDE w:val="0"/>
        <w:autoSpaceDN w:val="0"/>
        <w:adjustRightInd w:val="0"/>
        <w:spacing w:before="40" w:after="0" w:line="229" w:lineRule="exact"/>
        <w:ind w:left="144"/>
        <w:rPr>
          <w:rFonts w:ascii="Times New Roman" w:hAnsi="Times New Roman"/>
          <w:b/>
          <w:w w:val="103"/>
          <w:sz w:val="20"/>
          <w:szCs w:val="20"/>
          <w:u w:val="single"/>
          <w:lang w:val="sr-Cyrl-RS"/>
        </w:rPr>
      </w:pPr>
      <w:r>
        <w:rPr>
          <w:rFonts w:ascii="Times New Roman" w:hAnsi="Times New Roman"/>
          <w:b/>
          <w:w w:val="103"/>
          <w:sz w:val="20"/>
          <w:szCs w:val="20"/>
          <w:u w:val="single"/>
          <w:lang w:val="sr-Cyrl-RS"/>
        </w:rPr>
        <w:t>МАГАЦИНСКИ ПРОСТОР –</w:t>
      </w:r>
      <w:r>
        <w:rPr>
          <w:rFonts w:ascii="Times New Roman" w:hAnsi="Times New Roman"/>
          <w:b/>
          <w:w w:val="10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w w:val="103"/>
          <w:sz w:val="20"/>
          <w:szCs w:val="20"/>
          <w:u w:val="single"/>
          <w:lang w:val="sr-Cyrl-RS"/>
        </w:rPr>
        <w:t>МЗ ШОПИЋ</w:t>
      </w:r>
    </w:p>
    <w:p w:rsidR="005A7671" w:rsidRPr="005A7671" w:rsidRDefault="005A7671" w:rsidP="005A76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Подносиоци непотпуних и неблаговремених пријава не могу учествовати у јавном надметању.</w:t>
      </w:r>
    </w:p>
    <w:p w:rsidR="005A7671" w:rsidRPr="005A7671" w:rsidRDefault="005A7671" w:rsidP="005A76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Пријава за јавно надметање обавезно садржи:</w:t>
      </w:r>
    </w:p>
    <w:p w:rsidR="005A7671" w:rsidRPr="005A7671" w:rsidRDefault="005A7671" w:rsidP="005A7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Податке о подносиоцу пријаве;</w:t>
      </w:r>
    </w:p>
    <w:p w:rsidR="005A7671" w:rsidRPr="005A7671" w:rsidRDefault="005A7671" w:rsidP="005A7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Пуномоћје за лице које заступа подносиоца пријаве;</w:t>
      </w:r>
    </w:p>
    <w:p w:rsidR="005A7671" w:rsidRPr="005A7671" w:rsidRDefault="005A7671" w:rsidP="005A7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lastRenderedPageBreak/>
        <w:t>Делатност која ће се обављати у пословном простору;</w:t>
      </w:r>
    </w:p>
    <w:p w:rsidR="005A7671" w:rsidRPr="005A7671" w:rsidRDefault="005A7671" w:rsidP="005A7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Изјава подносиоца пријаве да прихвата услове из огласа;</w:t>
      </w:r>
    </w:p>
    <w:p w:rsidR="005A7671" w:rsidRPr="005A7671" w:rsidRDefault="005A7671" w:rsidP="005A7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Доказ о уплати депозита;</w:t>
      </w:r>
    </w:p>
    <w:p w:rsidR="005A7671" w:rsidRPr="005A7671" w:rsidRDefault="005A7671" w:rsidP="005A7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Потврду надлежних институција да је подносилац пријаве измирио закупнину и друге јавне дажбине, (за комуналне услуге,услуге за испоруку ел. енергије, услуге грејања), уколико је већ закупац пословног</w:t>
      </w:r>
      <w:r w:rsidR="00A666A9">
        <w:rPr>
          <w:rFonts w:ascii="Times New Roman" w:hAnsi="Times New Roman"/>
          <w:w w:val="103"/>
          <w:sz w:val="20"/>
          <w:szCs w:val="20"/>
          <w:lang w:val="sr-Cyrl-RS"/>
        </w:rPr>
        <w:t>/магацинског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простора на коме је носилац права коришћења град Лазаревац;</w:t>
      </w:r>
    </w:p>
    <w:p w:rsidR="005A7671" w:rsidRPr="005A7671" w:rsidRDefault="005A7671" w:rsidP="005A7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Фотокопија личне карте подносиоца пријаве;</w:t>
      </w:r>
    </w:p>
    <w:p w:rsidR="005A7671" w:rsidRPr="005A7671" w:rsidRDefault="005A7671" w:rsidP="005A76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0" w:line="229" w:lineRule="exact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u w:val="single"/>
          <w:lang w:val="sr-Cyrl-RS"/>
        </w:rPr>
        <w:t>Правна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лица - </w:t>
      </w:r>
      <w:r w:rsidRPr="005A7671">
        <w:rPr>
          <w:rFonts w:ascii="Times New Roman" w:hAnsi="Times New Roman"/>
          <w:w w:val="103"/>
          <w:sz w:val="20"/>
          <w:szCs w:val="20"/>
          <w:u w:val="single"/>
          <w:lang w:val="sr-Cyrl-RS"/>
        </w:rPr>
        <w:t>решење о регистрацији радње или предузећа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, а </w:t>
      </w:r>
      <w:r w:rsidRPr="005A7671">
        <w:rPr>
          <w:rFonts w:ascii="Times New Roman" w:hAnsi="Times New Roman"/>
          <w:w w:val="103"/>
          <w:sz w:val="20"/>
          <w:szCs w:val="20"/>
          <w:u w:val="single"/>
          <w:lang w:val="sr-Cyrl-RS"/>
        </w:rPr>
        <w:t>физичко лице- извод из евиденције незапослених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.</w:t>
      </w:r>
    </w:p>
    <w:p w:rsidR="005A7671" w:rsidRPr="005A7671" w:rsidRDefault="005A7671" w:rsidP="005A7671">
      <w:pPr>
        <w:widowControl w:val="0"/>
        <w:autoSpaceDE w:val="0"/>
        <w:autoSpaceDN w:val="0"/>
        <w:adjustRightInd w:val="0"/>
        <w:spacing w:before="40" w:after="0" w:line="229" w:lineRule="exact"/>
        <w:ind w:left="144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Сви заинтересовани се могу упознати са текстом јавног Огласа, на сајту ГО Лазаревац </w:t>
      </w:r>
      <w:r w:rsidRPr="005A7671">
        <w:rPr>
          <w:rFonts w:ascii="Times New Roman" w:hAnsi="Times New Roman"/>
          <w:b/>
          <w:w w:val="103"/>
          <w:sz w:val="20"/>
          <w:szCs w:val="20"/>
          <w:lang w:val="sr-Cyrl-RS"/>
        </w:rPr>
        <w:t xml:space="preserve">www.lazarevac.rs, 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огласној табли ЈП за изградњу Лазаревца и огласној табли ГО Лазаревац, као и у средствима јавног информисања, а детаљна обавештења могу се добити на телефон 011/8120-449, сваког радног дана од 08</w:t>
      </w:r>
      <w:r w:rsidRPr="005A7671">
        <w:rPr>
          <w:rFonts w:ascii="Times New Roman" w:hAnsi="Times New Roman"/>
          <w:w w:val="103"/>
          <w:sz w:val="20"/>
          <w:szCs w:val="20"/>
          <w:vertAlign w:val="superscript"/>
          <w:lang w:val="sr-Cyrl-RS"/>
        </w:rPr>
        <w:t>00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до 14</w:t>
      </w:r>
      <w:r w:rsidRPr="005A7671">
        <w:rPr>
          <w:rFonts w:ascii="Times New Roman" w:hAnsi="Times New Roman"/>
          <w:w w:val="103"/>
          <w:sz w:val="20"/>
          <w:szCs w:val="20"/>
          <w:vertAlign w:val="superscript"/>
          <w:lang w:val="sr-Cyrl-RS"/>
        </w:rPr>
        <w:t>00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часова, или у згради ЈП за изградњу Лазаревца.</w:t>
      </w:r>
    </w:p>
    <w:p w:rsidR="005A7671" w:rsidRPr="005A7671" w:rsidRDefault="005A7671" w:rsidP="005A7671">
      <w:pPr>
        <w:widowControl w:val="0"/>
        <w:autoSpaceDE w:val="0"/>
        <w:autoSpaceDN w:val="0"/>
        <w:adjustRightInd w:val="0"/>
        <w:spacing w:before="40" w:after="0" w:line="229" w:lineRule="exact"/>
        <w:ind w:left="144"/>
        <w:rPr>
          <w:rFonts w:ascii="Times New Roman" w:hAnsi="Times New Roman"/>
          <w:iCs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УКОЛИКО ЈЕ И</w:t>
      </w:r>
      <w:r w:rsidRPr="005A7671">
        <w:rPr>
          <w:rFonts w:ascii="Times New Roman" w:hAnsi="Times New Roman"/>
          <w:iCs/>
          <w:w w:val="103"/>
          <w:sz w:val="20"/>
          <w:szCs w:val="20"/>
          <w:lang w:val="sr-Cyrl-RS"/>
        </w:rPr>
        <w:t xml:space="preserve">ЗАБРАНИ ЗАКУПАЦ </w:t>
      </w:r>
      <w:r w:rsidRPr="005A7671">
        <w:rPr>
          <w:rFonts w:ascii="Times New Roman" w:hAnsi="Times New Roman"/>
          <w:b/>
          <w:iCs/>
          <w:w w:val="103"/>
          <w:sz w:val="20"/>
          <w:szCs w:val="20"/>
          <w:lang w:val="sr-Cyrl-RS"/>
        </w:rPr>
        <w:t>ПРАВНО ЛИЦЕ</w:t>
      </w:r>
      <w:r w:rsidRPr="005A7671">
        <w:rPr>
          <w:rFonts w:ascii="Times New Roman" w:hAnsi="Times New Roman"/>
          <w:iCs/>
          <w:w w:val="103"/>
          <w:sz w:val="20"/>
          <w:szCs w:val="20"/>
          <w:lang w:val="sr-Cyrl-RS"/>
        </w:rPr>
        <w:t>, РАДИ ОБЕЗБЕЂЕЊА ПЛАЋАЊА ЗАКУПНИНЕ ИМА ОБАВЕЗУ ДА ПРИЛИКОМ ЗАКЉУЧЕЊА УГОВОРА О ЗАКУПУ ДЕПОНУЈЕ ЗАКУПОДАВЦУ</w:t>
      </w:r>
    </w:p>
    <w:p w:rsidR="005A7671" w:rsidRPr="005A7671" w:rsidRDefault="005A7671" w:rsidP="005A7671">
      <w:pPr>
        <w:widowControl w:val="0"/>
        <w:autoSpaceDE w:val="0"/>
        <w:autoSpaceDN w:val="0"/>
        <w:adjustRightInd w:val="0"/>
        <w:spacing w:before="40" w:after="0" w:line="229" w:lineRule="exact"/>
        <w:ind w:left="144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b/>
          <w:iCs/>
          <w:w w:val="103"/>
          <w:sz w:val="20"/>
          <w:szCs w:val="20"/>
          <w:lang w:val="sr-Cyrl-RS"/>
        </w:rPr>
        <w:t>1. БАНКАРСКУ ГАРАНЦИЈУ ИЛИ МЕНИЦУ</w:t>
      </w:r>
      <w:r w:rsidRPr="005A7671">
        <w:rPr>
          <w:rFonts w:ascii="Times New Roman" w:hAnsi="Times New Roman"/>
          <w:iCs/>
          <w:w w:val="103"/>
          <w:sz w:val="20"/>
          <w:szCs w:val="20"/>
          <w:lang w:val="sr-Cyrl-RS"/>
        </w:rPr>
        <w:t xml:space="preserve"> У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ВИСИНИ ОД ТРИ (3) МЕСЕЧНЕ ИЗЛИЦИТИРАНЕ ЗАКУПНИНЕ, (ЗА ОБЕЗБЕЂЕЊЕ ЗАКУПНИНЕ ПОСЛОВНОГ ПРОСТОРА), ОДНОСНО </w:t>
      </w:r>
    </w:p>
    <w:p w:rsidR="005A7671" w:rsidRPr="005A7671" w:rsidRDefault="005A7671" w:rsidP="005A7671">
      <w:pPr>
        <w:widowControl w:val="0"/>
        <w:autoSpaceDE w:val="0"/>
        <w:autoSpaceDN w:val="0"/>
        <w:adjustRightInd w:val="0"/>
        <w:spacing w:before="40" w:after="0" w:line="229" w:lineRule="exact"/>
        <w:ind w:left="144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b/>
          <w:w w:val="103"/>
          <w:sz w:val="20"/>
          <w:szCs w:val="20"/>
          <w:lang w:val="sr-Cyrl-RS"/>
        </w:rPr>
        <w:t xml:space="preserve">2. </w:t>
      </w:r>
      <w:r w:rsidRPr="005A7671">
        <w:rPr>
          <w:rFonts w:ascii="Times New Roman" w:hAnsi="Times New Roman"/>
          <w:b/>
          <w:iCs/>
          <w:w w:val="103"/>
          <w:sz w:val="20"/>
          <w:szCs w:val="20"/>
          <w:lang w:val="sr-Cyrl-RS"/>
        </w:rPr>
        <w:t>БАНКАРСКУ ГАРАНЦИЈУ ИЛИ МЕНИЦУ</w:t>
      </w:r>
      <w:r w:rsidRPr="005A7671">
        <w:rPr>
          <w:rFonts w:ascii="Times New Roman" w:hAnsi="Times New Roman"/>
          <w:iCs/>
          <w:w w:val="103"/>
          <w:sz w:val="20"/>
          <w:szCs w:val="20"/>
          <w:lang w:val="sr-Cyrl-RS"/>
        </w:rPr>
        <w:t xml:space="preserve"> У ВИСИНИ ОД ДВЕ (2) МЕСЕЧНЕ ЗАКУПНИНЕ ЗА ОБЕЗБЕЂЕЊЕ ТРОШКОВА ЕЛ.ЕНЕРГИЈЕ, КОМУН.УСЛИГА И ДР. ТРОШКОВА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, СА РОКОМ ВАЖНОСТИ 30 ДАНА ДУЖЕ ОД ДАНА ПРЕСТАНКА УГОВОРА О ЗАКУПУ ПОСЛОВНОГ ПРОСТОРА.</w:t>
      </w:r>
    </w:p>
    <w:p w:rsidR="005A7671" w:rsidRPr="005A7671" w:rsidRDefault="005A7671" w:rsidP="005A7671">
      <w:pPr>
        <w:widowControl w:val="0"/>
        <w:autoSpaceDE w:val="0"/>
        <w:autoSpaceDN w:val="0"/>
        <w:adjustRightInd w:val="0"/>
        <w:spacing w:before="40" w:after="0" w:line="229" w:lineRule="exact"/>
        <w:ind w:left="144"/>
        <w:rPr>
          <w:rFonts w:ascii="Times New Roman" w:hAnsi="Times New Roman"/>
          <w:iCs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УКОЛИКО ЈЕ И</w:t>
      </w:r>
      <w:r w:rsidRPr="005A7671">
        <w:rPr>
          <w:rFonts w:ascii="Times New Roman" w:hAnsi="Times New Roman"/>
          <w:iCs/>
          <w:w w:val="103"/>
          <w:sz w:val="20"/>
          <w:szCs w:val="20"/>
          <w:lang w:val="sr-Cyrl-RS"/>
        </w:rPr>
        <w:t xml:space="preserve">ЗАБРАНИ ЗАКУПАЦ </w:t>
      </w:r>
      <w:r w:rsidRPr="005A7671">
        <w:rPr>
          <w:rFonts w:ascii="Times New Roman" w:hAnsi="Times New Roman"/>
          <w:b/>
          <w:iCs/>
          <w:w w:val="103"/>
          <w:sz w:val="20"/>
          <w:szCs w:val="20"/>
          <w:lang w:val="sr-Cyrl-RS"/>
        </w:rPr>
        <w:t>ФИЗИЧКО ЛИЦЕ</w:t>
      </w:r>
      <w:r w:rsidRPr="005A7671">
        <w:rPr>
          <w:rFonts w:ascii="Times New Roman" w:hAnsi="Times New Roman"/>
          <w:iCs/>
          <w:w w:val="103"/>
          <w:sz w:val="20"/>
          <w:szCs w:val="20"/>
          <w:lang w:val="sr-Cyrl-RS"/>
        </w:rPr>
        <w:t xml:space="preserve">, РАДИ ОБЕЗБЕЂЕЊА ПЛАЋАЊА ЗАКУПНИНЕ ИМА ОБАВЕЗУ ДА ПРИЛИКОМ ЗАКЉУЧЕЊА УГОВОРА О ЗАКУПУ ДЕПОНУЈЕ ЗАКУПОДАВЦУ </w:t>
      </w:r>
    </w:p>
    <w:p w:rsidR="005A7671" w:rsidRPr="005A7671" w:rsidRDefault="005A7671" w:rsidP="005A7671">
      <w:pPr>
        <w:widowControl w:val="0"/>
        <w:autoSpaceDE w:val="0"/>
        <w:autoSpaceDN w:val="0"/>
        <w:adjustRightInd w:val="0"/>
        <w:spacing w:before="40" w:after="0" w:line="229" w:lineRule="exact"/>
        <w:ind w:left="144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b/>
          <w:iCs/>
          <w:w w:val="103"/>
          <w:sz w:val="20"/>
          <w:szCs w:val="20"/>
          <w:lang w:val="sr-Cyrl-RS"/>
        </w:rPr>
        <w:t>1. МЕНИЦУ</w:t>
      </w:r>
      <w:r w:rsidRPr="005A7671">
        <w:rPr>
          <w:rFonts w:ascii="Times New Roman" w:hAnsi="Times New Roman"/>
          <w:iCs/>
          <w:w w:val="103"/>
          <w:sz w:val="20"/>
          <w:szCs w:val="20"/>
          <w:lang w:val="sr-Cyrl-RS"/>
        </w:rPr>
        <w:t xml:space="preserve"> У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 xml:space="preserve"> ВИСИНИ ОД ТРИ (3) МЕСЕЧНЕ ИЗЛИЦИТИРАНЕ ЗАКУПНИНЕ, (ЗА ОБЕЗБЕЂЕЊЕ ЗАКУПНИНЕ ПОСЛОВНОГ ПРОСТОРА ), ОДНОСНО, </w:t>
      </w:r>
    </w:p>
    <w:p w:rsidR="007811AB" w:rsidRDefault="005A7671" w:rsidP="007811AB">
      <w:pPr>
        <w:widowControl w:val="0"/>
        <w:autoSpaceDE w:val="0"/>
        <w:autoSpaceDN w:val="0"/>
        <w:adjustRightInd w:val="0"/>
        <w:spacing w:before="40" w:after="0" w:line="229" w:lineRule="exact"/>
        <w:ind w:left="144"/>
        <w:rPr>
          <w:rFonts w:ascii="Times New Roman" w:hAnsi="Times New Roman"/>
          <w:w w:val="103"/>
          <w:sz w:val="20"/>
          <w:szCs w:val="20"/>
          <w:lang w:val="sr-Cyrl-RS"/>
        </w:rPr>
      </w:pPr>
      <w:r w:rsidRPr="005A7671">
        <w:rPr>
          <w:rFonts w:ascii="Times New Roman" w:hAnsi="Times New Roman"/>
          <w:b/>
          <w:iCs/>
          <w:w w:val="103"/>
          <w:sz w:val="20"/>
          <w:szCs w:val="20"/>
          <w:lang w:val="sr-Cyrl-RS"/>
        </w:rPr>
        <w:t>2. МЕНИЦУ</w:t>
      </w:r>
      <w:r w:rsidRPr="005A7671">
        <w:rPr>
          <w:rFonts w:ascii="Times New Roman" w:hAnsi="Times New Roman"/>
          <w:iCs/>
          <w:w w:val="103"/>
          <w:sz w:val="20"/>
          <w:szCs w:val="20"/>
          <w:lang w:val="sr-Cyrl-RS"/>
        </w:rPr>
        <w:t xml:space="preserve"> У ВИСИНИ ОД ДВЕ (2) МЕСЕЧНЕ ЗАКУПНИНЕ ЗА ОБЕЗБЕЂЕЊЕ ТРОШКОВА ЕЛ.ЕНЕРГИЈЕ, КОМУН.УСЛУГА И ДР. ТРОШКОВА</w:t>
      </w:r>
      <w:r w:rsidRPr="005A7671">
        <w:rPr>
          <w:rFonts w:ascii="Times New Roman" w:hAnsi="Times New Roman"/>
          <w:w w:val="103"/>
          <w:sz w:val="20"/>
          <w:szCs w:val="20"/>
          <w:lang w:val="sr-Cyrl-RS"/>
        </w:rPr>
        <w:t>,ПОТПИСАНУ ОД СТРАНЕ ДВА KРЕДИТНО СПОСОБНА ЖИРАНТА СА ПОТВРДАМА ЖИРАНАТА О ВИСИНИ ЗАРАДА, ИЗДАТИХ ОД СВОГ ПОСЛОДАВЦА, КАО И ИЗЈАВУ ЖИРАНАТА О НАМЕРАМА ДА БУДУ ЈЕМЦИ ИЗАБРАНОМ ЗАКУПЦУ И СА РОКОМ ВАЖНОСТИ 30 ДАНА ДУЖЕ ОД ДАНА ПРЕСТАНКА УГОВОРА О ЗАКУПУ ПОСЛОВНОГ ПРОСТОРА.</w:t>
      </w:r>
    </w:p>
    <w:p w:rsidR="007811AB" w:rsidRDefault="007811AB" w:rsidP="007811AB">
      <w:pPr>
        <w:widowControl w:val="0"/>
        <w:autoSpaceDE w:val="0"/>
        <w:autoSpaceDN w:val="0"/>
        <w:adjustRightInd w:val="0"/>
        <w:spacing w:before="40" w:after="0" w:line="229" w:lineRule="exact"/>
        <w:ind w:left="144"/>
        <w:rPr>
          <w:lang w:val="sr-Cyrl-RS"/>
        </w:rPr>
      </w:pPr>
    </w:p>
    <w:p w:rsidR="007811AB" w:rsidRDefault="007811AB" w:rsidP="007811AB">
      <w:pPr>
        <w:widowControl w:val="0"/>
        <w:autoSpaceDE w:val="0"/>
        <w:autoSpaceDN w:val="0"/>
        <w:adjustRightInd w:val="0"/>
        <w:spacing w:before="40" w:after="0" w:line="229" w:lineRule="exact"/>
        <w:ind w:left="144"/>
        <w:rPr>
          <w:lang w:val="sr-Cyrl-RS"/>
        </w:rPr>
      </w:pPr>
    </w:p>
    <w:p w:rsidR="007811AB" w:rsidRPr="007811AB" w:rsidRDefault="007811AB" w:rsidP="007811AB">
      <w:pPr>
        <w:widowControl w:val="0"/>
        <w:autoSpaceDE w:val="0"/>
        <w:autoSpaceDN w:val="0"/>
        <w:adjustRightInd w:val="0"/>
        <w:spacing w:before="40" w:after="0" w:line="229" w:lineRule="exact"/>
        <w:ind w:left="3024"/>
        <w:rPr>
          <w:rFonts w:ascii="Times New Roman" w:hAnsi="Times New Roman"/>
          <w:lang w:val="sr-Cyrl-RS"/>
        </w:rPr>
      </w:pPr>
      <w:r w:rsidRPr="007811AB">
        <w:rPr>
          <w:rFonts w:ascii="Times New Roman" w:hAnsi="Times New Roman"/>
          <w:lang w:val="sr-Cyrl-RS"/>
        </w:rPr>
        <w:t>КОМИСИЈА ЗА ПОСЛОВНИ ПРОСТОР</w:t>
      </w:r>
    </w:p>
    <w:p w:rsidR="007811AB" w:rsidRPr="007811AB" w:rsidRDefault="007811AB" w:rsidP="007811AB">
      <w:pPr>
        <w:spacing w:after="240"/>
        <w:ind w:left="720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1608</w:t>
      </w:r>
      <w:r w:rsidRPr="007811AB">
        <w:rPr>
          <w:rFonts w:ascii="Times New Roman" w:hAnsi="Times New Roman"/>
          <w:lang w:val="sr-Cyrl-RS"/>
        </w:rPr>
        <w:t>/13.08.2025.</w:t>
      </w:r>
    </w:p>
    <w:p w:rsidR="00B14269" w:rsidRPr="00F003EA" w:rsidRDefault="00B14269" w:rsidP="007811AB">
      <w:pPr>
        <w:spacing w:before="120" w:after="120"/>
        <w:jc w:val="both"/>
        <w:rPr>
          <w:rFonts w:ascii="Times New Roman" w:hAnsi="Times New Roman"/>
          <w:noProof/>
          <w:lang w:val="sr-Cyrl-RS"/>
        </w:rPr>
      </w:pPr>
      <w:bookmarkStart w:id="0" w:name="_GoBack"/>
      <w:bookmarkEnd w:id="0"/>
    </w:p>
    <w:sectPr w:rsidR="00B14269" w:rsidRPr="00F003EA" w:rsidSect="004B6A6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L Garamond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7EA9"/>
    <w:multiLevelType w:val="hybridMultilevel"/>
    <w:tmpl w:val="F15888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C4DFC"/>
    <w:multiLevelType w:val="hybridMultilevel"/>
    <w:tmpl w:val="E8A0D880"/>
    <w:lvl w:ilvl="0" w:tplc="F06E3742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D79C6"/>
    <w:multiLevelType w:val="hybridMultilevel"/>
    <w:tmpl w:val="18CA50E6"/>
    <w:lvl w:ilvl="0" w:tplc="ED768568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3199A"/>
    <w:multiLevelType w:val="hybridMultilevel"/>
    <w:tmpl w:val="AEEE5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6B"/>
    <w:rsid w:val="001A00DA"/>
    <w:rsid w:val="00357AED"/>
    <w:rsid w:val="004B6A6B"/>
    <w:rsid w:val="005A7671"/>
    <w:rsid w:val="007811AB"/>
    <w:rsid w:val="007F586F"/>
    <w:rsid w:val="009B6C75"/>
    <w:rsid w:val="009D7446"/>
    <w:rsid w:val="00A264BC"/>
    <w:rsid w:val="00A666A9"/>
    <w:rsid w:val="00A82E31"/>
    <w:rsid w:val="00AF00EB"/>
    <w:rsid w:val="00B14269"/>
    <w:rsid w:val="00BC736E"/>
    <w:rsid w:val="00D342BF"/>
    <w:rsid w:val="00DB7C74"/>
    <w:rsid w:val="00DD2976"/>
    <w:rsid w:val="00E7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4C64"/>
  <w15:docId w15:val="{A74EA421-1A44-4263-9249-B3377884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A6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6A6B"/>
    <w:pPr>
      <w:tabs>
        <w:tab w:val="center" w:pos="4536"/>
        <w:tab w:val="right" w:pos="9072"/>
      </w:tabs>
      <w:spacing w:after="0" w:line="240" w:lineRule="auto"/>
    </w:pPr>
    <w:rPr>
      <w:rFonts w:ascii="YU L Garamond" w:hAnsi="YU L Garamond"/>
      <w:sz w:val="24"/>
      <w:szCs w:val="20"/>
      <w:lang w:eastAsia="sr-Cyrl-CS"/>
    </w:rPr>
  </w:style>
  <w:style w:type="character" w:customStyle="1" w:styleId="HeaderChar">
    <w:name w:val="Header Char"/>
    <w:basedOn w:val="DefaultParagraphFont"/>
    <w:link w:val="Header"/>
    <w:uiPriority w:val="99"/>
    <w:rsid w:val="004B6A6B"/>
    <w:rPr>
      <w:rFonts w:ascii="YU L Garamond" w:eastAsia="Times New Roman" w:hAnsi="YU L Garamond" w:cs="Times New Roman"/>
      <w:sz w:val="24"/>
      <w:szCs w:val="20"/>
      <w:lang w:eastAsia="sr-Cyrl-CS"/>
    </w:rPr>
  </w:style>
  <w:style w:type="character" w:styleId="Hyperlink">
    <w:name w:val="Hyperlink"/>
    <w:basedOn w:val="DefaultParagraphFont"/>
    <w:uiPriority w:val="99"/>
    <w:semiHidden/>
    <w:unhideWhenUsed/>
    <w:rsid w:val="004B6A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A6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A7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2025-08-12T06:43:00Z</cp:lastPrinted>
  <dcterms:created xsi:type="dcterms:W3CDTF">2025-08-12T06:13:00Z</dcterms:created>
  <dcterms:modified xsi:type="dcterms:W3CDTF">2025-08-13T12:13:00Z</dcterms:modified>
</cp:coreProperties>
</file>